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85" w:rsidRDefault="00D41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«Щучинск қ. №10 мектеп-интернатының»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жылға мемлекеттік қызметтер көрсету саласындағы жұмыстары туралы жария талқылау үшін есеп </w:t>
      </w: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F85" w:rsidRDefault="00D41C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«Щучинск қ. №10 мектеп-интернаты» КММ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қызметтер Реестріне сәйкес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қызмет көрсетеді.  </w:t>
      </w:r>
    </w:p>
    <w:p w:rsidR="00902F85" w:rsidRDefault="00D41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жылдың қорытындылары бойынша көрсетілген мемлекеттік қызметтер саны  </w:t>
      </w:r>
      <w:r>
        <w:rPr>
          <w:rFonts w:ascii="Times New Roman" w:eastAsia="Times New Roman" w:hAnsi="Times New Roman" w:cs="Times New Roman"/>
          <w:sz w:val="24"/>
          <w:szCs w:val="24"/>
        </w:rPr>
        <w:t>112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құрайды, оның ішінде: </w:t>
      </w:r>
    </w:p>
    <w:p w:rsidR="00902F85" w:rsidRDefault="00D41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«Щучинск қ. №10 мектеп-интернаты» КММ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қызмет көрсетеді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) Ведомстволық бағыныштылығына қарамастан бастауыш, негізгі орта, жалпы орта білімнің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жалпы білім беру бағдарламалары бойынша оқыту үшін білім беру ұйымдарына құжаттарды қабылдау және тіркеу -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Бастауыш, негізгі орта, жалпы орта білім беру ұйымдарына ұзақ уақыт денсаулығына байланысты  бара алмайтын балаларды үйде жеке ақысыз оқытуды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ұйымдастыру үшін құжаттарды қабылдау– 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) Білім беретін мемлекеттік мекемелердің білім алушы және тәрбиеленушілердің жекелеген санаттағыларына қала сыртындағы және мектеп жаныдағы лагерьлерде демалуға құжаттар қабылдау және жолдама беру - 0;</w:t>
      </w: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Негізгі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орта, жалпы орта білім туралы құжаттардың көшірмесін беру–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Жалпы білім беру орындары арасында балаларды ауыстыруға құжаттарды қабылдау - 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02F85" w:rsidRPr="00EB7739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eastAsia="Times New Roman" w:hAnsi="Times New Roman"/>
          <w:sz w:val="24"/>
          <w:szCs w:val="24"/>
          <w:lang w:val="kk-KZ"/>
        </w:rPr>
        <w:t>«Мемлекеттік білім беру ұйымдарының білім алушылары мен тәрбиеленушілеріне қаржылай және материалдық көмек к</w:t>
      </w:r>
      <w:r>
        <w:rPr>
          <w:rFonts w:ascii="Times New Roman" w:eastAsia="Times New Roman" w:hAnsi="Times New Roman"/>
          <w:sz w:val="24"/>
          <w:szCs w:val="24"/>
          <w:lang w:val="kk-KZ"/>
        </w:rPr>
        <w:t>өрсету»</w:t>
      </w:r>
      <w:r w:rsidRPr="00EB7739">
        <w:rPr>
          <w:rFonts w:ascii="Times New Roman" w:eastAsia="Times New Roman" w:hAnsi="Times New Roman"/>
          <w:sz w:val="24"/>
          <w:szCs w:val="24"/>
          <w:lang w:val="kk-KZ"/>
        </w:rPr>
        <w:t>-41</w:t>
      </w: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EB7739">
        <w:rPr>
          <w:rFonts w:ascii="Times New Roman" w:eastAsia="Times New Roman" w:hAnsi="Times New Roman"/>
          <w:sz w:val="24"/>
          <w:szCs w:val="24"/>
          <w:lang w:val="kk-KZ"/>
        </w:rPr>
        <w:t xml:space="preserve">7) </w:t>
      </w:r>
      <w:r w:rsidRPr="00EB7739">
        <w:rPr>
          <w:rFonts w:ascii="Times New Roman" w:eastAsia="SimSun" w:hAnsi="Times New Roman" w:cs="Times New Roman"/>
          <w:sz w:val="24"/>
          <w:szCs w:val="24"/>
          <w:lang w:val="kk-KZ"/>
        </w:rPr>
        <w:t>Педагогтарды аттестаттаудан өту үшін құжаттарды қабылдау</w:t>
      </w:r>
      <w:r w:rsidRPr="00EB7739">
        <w:rPr>
          <w:rFonts w:ascii="Times New Roman" w:eastAsia="SimSun" w:hAnsi="Times New Roman" w:cs="Times New Roman"/>
          <w:sz w:val="24"/>
          <w:szCs w:val="24"/>
          <w:lang w:val="kk-KZ"/>
        </w:rPr>
        <w:t>-8</w:t>
      </w:r>
      <w:r w:rsidRPr="00EB7739">
        <w:rPr>
          <w:rFonts w:ascii="SimSun" w:eastAsia="SimSun" w:hAnsi="SimSun" w:cs="SimSun"/>
          <w:sz w:val="24"/>
          <w:szCs w:val="24"/>
          <w:lang w:val="kk-KZ"/>
        </w:rPr>
        <w:br/>
      </w:r>
      <w:r w:rsidRPr="00EB7739">
        <w:rPr>
          <w:rFonts w:ascii="SimSun" w:eastAsia="SimSun" w:hAnsi="SimSun" w:cs="SimSun"/>
          <w:sz w:val="24"/>
          <w:szCs w:val="24"/>
          <w:lang w:val="kk-KZ"/>
        </w:rPr>
        <w:br/>
      </w:r>
      <w:r w:rsidRPr="00EB7739">
        <w:rPr>
          <w:rFonts w:ascii="SimSun" w:eastAsia="SimSun" w:hAnsi="SimSun" w:cs="SimSu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Халықты ақпараттандыру мақсатында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«Щучинск қ. №10 мектеп-интернаты» КММ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сайтының «Мемлекеттік қызметтер» бөліміне білім саласындағы мемлекеттік қызметтер стандарттары, мемлекеттік қызметтер регламенттерін бекіту туралы және берілген қызметтерді көрсету бойынша нұсқаулықтар салынған. Бұдан басқа,  халыққа қолжетімді болу үшін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және ақпараттандыру мақсатында  мемлекеттік қызметтер көрсету мәселелері бойынша көрнекі ақпараты бар стенд орнатылды (стандарттар, өтініш үлгілері және т.б.)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«Щучинск қ. №10 мектеп-интернаты» КММ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интернет-ресурстарында «мемлекеттік қызметтер» бөлімі жұмыс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істейді, онда стандарттар, регламенттер, шағымдану тәртібі, байланысу ақпараттары. </w:t>
      </w:r>
    </w:p>
    <w:p w:rsidR="00902F85" w:rsidRDefault="00D41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Ай сайын «Бурабай ауданының білім бөлімі» ММ-не 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мемлекеттік қызметті көрсету бойынша ішкі мониторингтің жұмысы туралы есеп ұсынылады. Мемлекеттік қызметтер ұсыну мерзімд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ерін бұзушылық жоқ.</w:t>
      </w:r>
    </w:p>
    <w:p w:rsidR="00902F85" w:rsidRDefault="00D41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«Щучинск қ. №10 мектеп-интернаты» КММ-нде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мемлекеттік қызметті көрсету стандарттары және оларды көрсету тәртібі туралы мәлімет бар стенд безендірілген. </w:t>
      </w:r>
    </w:p>
    <w:p w:rsidR="00902F85" w:rsidRDefault="00D41C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Жауапты тұлғалар Хасенова А.У., Кызырова К.М., Кулагнанова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Г.К.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 202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жылы «Білім 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еру саласында сапалы мемлекеттік қызметтерді көрсету» тақырыбында біліктілігін көтеруден өтті. </w:t>
      </w:r>
    </w:p>
    <w:p w:rsidR="00902F85" w:rsidRDefault="00D41C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Мемлекеттік қызметті көрсету сапасына қызмет алушылардың қанағаттануын және әрі қарай тиімділігін арттыру мақсатында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«Щучинск қ. №10 мектеп-интернаты» КММ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2022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жылға  мемлекеттік қызметтерді көрсетудің сапасын арттыру бойынша іс-шаралар Жоспары және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«Щучинск қ. №10 мектеп-интернаты» КММ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жылға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қызметтерді көрсету туралы тұтынушыларға таныстыру және ақпараттандыру бойынша Медиа-жоспары  бекітілді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«Щучинск қ. №10 мектеп-интернаты» КММ-нде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сапалы және қолжетімді  мемлекеттік қызметтерді көрсету процесінің күн сайынғы мониторингі жүргізіледі. Мемлекеттік қызметтерді көрсету бойынша шағым түскен жоқ. </w:t>
      </w:r>
    </w:p>
    <w:p w:rsidR="00902F85" w:rsidRDefault="00D41C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Pr="00EB7739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жылдың 1 қаңтарынан 31 желтоқсанына дейін ме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млекеттік қызметтерді көрсету мәселелері бойынша жергілікті атқарушы органдарға мемлекеттік қызмет тұтынушыларынан шағым түскен жоқ. </w:t>
      </w:r>
    </w:p>
    <w:p w:rsidR="00902F85" w:rsidRDefault="00D41C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қызметтерді көрсету сапасын қадағалау.</w:t>
      </w:r>
    </w:p>
    <w:p w:rsidR="00902F85" w:rsidRDefault="00D41C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1) Мемлекеттік қызметтерді көрсету мәселелері бойынша қызмет алушының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шағымдануы туралы ақпарат.</w:t>
      </w:r>
    </w:p>
    <w:p w:rsidR="00902F85" w:rsidRDefault="00902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</w:p>
    <w:tbl>
      <w:tblPr>
        <w:tblW w:w="92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209"/>
        <w:gridCol w:w="1366"/>
        <w:gridCol w:w="1631"/>
        <w:gridCol w:w="1494"/>
        <w:gridCol w:w="1137"/>
        <w:gridCol w:w="1170"/>
      </w:tblGrid>
      <w:tr w:rsidR="00902F85">
        <w:trPr>
          <w:tblCellSpacing w:w="0" w:type="dxa"/>
        </w:trPr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Шағымданушы туралы мәлімет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Шағымның мәні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Шағымды қарастырған, немесе шешім шығарған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(ұйым)</w:t>
            </w:r>
          </w:p>
          <w:p w:rsidR="00902F85" w:rsidRDefault="0090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Қарастырылған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Шағымды қарастыру қорытындысы бойынша құжаттың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Қабылдан-ған шешімдер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Қабылдан-ған шешімді қайта қарау туралы мәліметтер </w:t>
            </w:r>
          </w:p>
          <w:p w:rsidR="00902F85" w:rsidRDefault="0090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F85">
        <w:trPr>
          <w:tblCellSpacing w:w="0" w:type="dxa"/>
        </w:trPr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F85" w:rsidRDefault="00D4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p w:rsidR="00902F85" w:rsidRDefault="00902F8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директоры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Хасенова А.У.</w:t>
      </w:r>
    </w:p>
    <w:p w:rsidR="00902F85" w:rsidRDefault="00902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Орынд.: Кызырова К.М.</w:t>
      </w:r>
    </w:p>
    <w:p w:rsidR="00902F85" w:rsidRDefault="00D41C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Тел.: 2-21-36</w:t>
      </w:r>
    </w:p>
    <w:p w:rsidR="00902F85" w:rsidRDefault="00902F85"/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02F85" w:rsidRDefault="00902F85" w:rsidP="00EB7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902F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58" w:rsidRDefault="00D41C58">
      <w:pPr>
        <w:spacing w:line="240" w:lineRule="auto"/>
      </w:pPr>
      <w:r>
        <w:separator/>
      </w:r>
    </w:p>
  </w:endnote>
  <w:endnote w:type="continuationSeparator" w:id="0">
    <w:p w:rsidR="00D41C58" w:rsidRDefault="00D41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58" w:rsidRDefault="00D41C58">
      <w:pPr>
        <w:spacing w:after="0"/>
      </w:pPr>
      <w:r>
        <w:separator/>
      </w:r>
    </w:p>
  </w:footnote>
  <w:footnote w:type="continuationSeparator" w:id="0">
    <w:p w:rsidR="00D41C58" w:rsidRDefault="00D41C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4D"/>
    <w:rsid w:val="001751E5"/>
    <w:rsid w:val="00265AD7"/>
    <w:rsid w:val="003815AE"/>
    <w:rsid w:val="00384F4D"/>
    <w:rsid w:val="003952DF"/>
    <w:rsid w:val="003F16C5"/>
    <w:rsid w:val="004631B0"/>
    <w:rsid w:val="004D00CA"/>
    <w:rsid w:val="005074DB"/>
    <w:rsid w:val="006C62A8"/>
    <w:rsid w:val="00803CD7"/>
    <w:rsid w:val="00803EE1"/>
    <w:rsid w:val="008250B2"/>
    <w:rsid w:val="00875743"/>
    <w:rsid w:val="00902F85"/>
    <w:rsid w:val="0092196D"/>
    <w:rsid w:val="00A4264A"/>
    <w:rsid w:val="00B408B7"/>
    <w:rsid w:val="00B5001E"/>
    <w:rsid w:val="00B53113"/>
    <w:rsid w:val="00BA53BA"/>
    <w:rsid w:val="00C82DB0"/>
    <w:rsid w:val="00D41C58"/>
    <w:rsid w:val="00D420FA"/>
    <w:rsid w:val="00DF107F"/>
    <w:rsid w:val="00EB7739"/>
    <w:rsid w:val="00FE16DF"/>
    <w:rsid w:val="2C1F3E9A"/>
    <w:rsid w:val="37B61A50"/>
    <w:rsid w:val="3A3C555F"/>
    <w:rsid w:val="3A88464B"/>
    <w:rsid w:val="413738D8"/>
    <w:rsid w:val="476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FBDB"/>
  <w15:docId w15:val="{03A80574-2F53-4544-9117-DB0EE411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qFormat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2023-12-12T04:39:00Z</cp:lastPrinted>
  <dcterms:created xsi:type="dcterms:W3CDTF">2021-02-03T03:58:00Z</dcterms:created>
  <dcterms:modified xsi:type="dcterms:W3CDTF">2026-02-25T11:29:00Z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B834D4D279C64E77A378E745939EEFE3_13</vt:lpwstr>
  </property>
</Properties>
</file>