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7" w:rsidRPr="00B91776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Приложение 1    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Министра образования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и науки Республики Казахстан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от 9 ноября 2015 года № 632</w:t>
      </w:r>
    </w:p>
    <w:p w:rsidR="00D31637" w:rsidRPr="00B91776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0" w:name="z12"/>
      <w:bookmarkEnd w:id="0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государственной услуги «Прием документов для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прохождения аттестации на присвоение (подтверждение)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квалификационных категорий педагогическим работникам и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приравненным к ним лицам организаций образования, реализующих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дошкольного воспитания и обучения, начального,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 среднего, общего среднего, технического и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образования»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" w:name="z13"/>
      <w:bookmarkEnd w:id="1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2" w:name="z14"/>
      <w:bookmarkEnd w:id="2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 (далее – государственная услуга).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(далее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3" w:name="z18"/>
      <w:bookmarkEnd w:id="3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оказания государственной услуги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4" w:name="z20"/>
      <w:bookmarkEnd w:id="4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4. Сроки оказания государственной услуги – 20 минут.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1) максимально допустимое время ожидания для сдачи пакета документов – 20 минут;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максимально допустимое время обслуживания – 20 минут.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5. Форма оказания государственной услуги: бумажная.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согласно приложению 1 к настоящему Стандарту.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Форма предоставления результата оказания государственной услуги: бумажная.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8. График работы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Прием осуществляется в порядке очереди, без предварительной записи и ускоренного обслуживания.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образования: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1) заявление на аттестацию согласно приложению 2 к настоящему Стандарту.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копия документа, удостоверяющего личность;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3) копия диплома об образовании;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4) копия документа о повышении квалификации;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5) копия документа, подтверждающего трудовую деятельность работника;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утвержденными 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5" w:name="z38"/>
      <w:bookmarkEnd w:id="5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обжалования решений, действий (бездействия) местных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исполнительных органов города республиканского значения и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столицы, района (города областного значения)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 его должностных лиц по вопросам оказания государственных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6" w:name="z19"/>
      <w:bookmarkEnd w:id="6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10. Для обжалования решений, действий (бездействий)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почте или нарочно через канцелярию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адреса, которых размещены в пункте 12 настоящего стандарта государственной услуги.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В жалобе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Жалоба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В случае несогласия с результатами оказания государственной услуги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Жалоба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 11. В случаях несогласия с результатами оказанной государственной услуги,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7" w:name="z44"/>
      <w:bookmarkEnd w:id="7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требования с учетом особенностей оказания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услуги, в том числе оказываемой в электронной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форме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8" w:name="z45"/>
      <w:bookmarkEnd w:id="8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12. Адреса и места оказания государственной услуги размещены на официальном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13.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контакт-центра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оказания государственных услуг.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14. Контактные телефоны справочных служб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оказания государственной услуги 8-800-080-7777, единого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контакт-центра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оказания государственных услуг: 1414.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Pr="00B91776" w:rsidRDefault="00B91776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9E4C97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bookmarkStart w:id="9" w:name="z48"/>
      <w:bookmarkEnd w:id="9"/>
      <w:r w:rsidRPr="009E4C97">
        <w:rPr>
          <w:rFonts w:ascii="Times New Roman" w:eastAsia="Times New Roman" w:hAnsi="Times New Roman" w:cs="Times New Roman"/>
          <w:color w:val="000000"/>
        </w:rPr>
        <w:lastRenderedPageBreak/>
        <w:t>  Приложение 1           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к стандарту государственной услуги 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«Прием документов для прохождения  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аттестации на присвоение (подтверждение)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квалификационных категорий педагогическим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работникам и приравненным к ним лицам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организаций образования, реализующих программы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дошкольного воспитания и обучения, начального,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основного среднего, общего среднего, технического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и профессионального,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послесреднего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образования»</w:t>
      </w:r>
    </w:p>
    <w:p w:rsidR="00D31637" w:rsidRPr="009E4C97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Форма     </w:t>
      </w:r>
    </w:p>
    <w:p w:rsidR="00D31637" w:rsidRPr="009E4C97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  <w:u w:val="single"/>
        </w:rPr>
        <w:t>(Фамилия, имя, при наличии отчество (далее - ФИО)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________________________________________________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(адрес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услугополучателя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)</w:t>
      </w:r>
    </w:p>
    <w:p w:rsidR="00D31637" w:rsidRPr="009E4C97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3C4046"/>
        </w:rPr>
        <w:t> </w:t>
      </w:r>
    </w:p>
    <w:p w:rsidR="00D31637" w:rsidRPr="009E4C97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</w:rPr>
      </w:pPr>
      <w:bookmarkStart w:id="10" w:name="z49"/>
      <w:bookmarkEnd w:id="10"/>
      <w:r w:rsidRPr="009E4C97">
        <w:rPr>
          <w:rFonts w:ascii="Times New Roman" w:eastAsia="Times New Roman" w:hAnsi="Times New Roman" w:cs="Times New Roman"/>
          <w:b/>
          <w:bCs/>
          <w:color w:val="000000"/>
        </w:rPr>
        <w:t>Расписка №________</w:t>
      </w:r>
    </w:p>
    <w:p w:rsidR="00D31637" w:rsidRPr="009E4C97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3C4046"/>
        </w:rPr>
        <w:t> 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 о приеме документов для прохождения аттестации на присвоение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(подтверждение) квалификационной категории педагогическим работникам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и приравненным к ним лицам организаций образования, реализующих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программы дошкольного воспитания и обучения, начального, основного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среднего, общего среднего, технического и профессионального,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послесреднего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образования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bookmarkStart w:id="11" w:name="z21"/>
      <w:bookmarkEnd w:id="11"/>
      <w:r w:rsidRPr="009E4C97">
        <w:rPr>
          <w:rFonts w:ascii="Times New Roman" w:eastAsia="Times New Roman" w:hAnsi="Times New Roman" w:cs="Times New Roman"/>
          <w:color w:val="000000"/>
        </w:rPr>
        <w:t>      Дана _____________________________________________ в том, что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   (Ф.И.О.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услугополучателя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или его законного представителя)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услугодателем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получены документы (подчеркнуть нужное):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1) заявление на аттестацию согласно приложению 2 к настоящему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Стандарту;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2) копия документа, удостоверяющего личность;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3) копия диплома об образовании;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4) копия документа о повышении квалификации;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  5) копия документа, подтверждающего трудовую деятельность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работника;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6) копия удостоверения о ранее присвоенной квалификационной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категории (кроме педагогических работников, перешедших из организации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высшего образования и не имеющих квалификационных категорий);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7) сведения о профессиональных достижениях (при их наличии) в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соответствии с Правилами проведения и условиями аттестации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гражданских служащих в сфере образования и науки, а также с Правилами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проведения и условиями аттестации педагогических работников и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приравненных к ним лиц, занимающих должности в организациях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образования, реализующих образовательные учебные программы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дошкольного, начального, основного среднего, общего среднего,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технического и профессионального,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послесреднего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образования,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утвержденными приказом и.о. Министра образования и науки Республики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Казахстан от 7 августа 2013 года № 323 (зарегистрированный в Реестре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государственной регистрации нормативных правовых актов за № 8678).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Примечание к подпункту 7): сведения о профессиональных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достижениях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услугополучателем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дополнительно предоставляются в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экспертную группу ежегодно до 30 декабря.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 Дата приема заявления « ___» _______________ 20___ года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 Ф.И.О. ________________________________________________________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         (ответственного лица, принявшего документы)    подпись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 Телефон ____________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 xml:space="preserve">      Получил: Ф.И.О./подпись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услугополучателя</w:t>
      </w:r>
      <w:proofErr w:type="spellEnd"/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 «___» ____________ 20___ года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</w:t>
      </w:r>
    </w:p>
    <w:p w:rsidR="00D31637" w:rsidRPr="009E4C97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D31637" w:rsidRPr="00B91776" w:rsidRDefault="00D31637" w:rsidP="009E4C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2" w:name="z51"/>
      <w:bookmarkEnd w:id="12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Приложение 2          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к стандарту государственной услуги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«Прием документов для прохождения 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аттестации на присвоение (подтверждение)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квалификационных категорий педагогическим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работникам и приравненным к ним лицам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образования, реализующих программы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воспитания и обучения, начального,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среднего, общего среднего, технического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профессионального,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</w:t>
      </w:r>
    </w:p>
    <w:p w:rsidR="00D31637" w:rsidRPr="00B91776" w:rsidRDefault="00D31637" w:rsidP="00D316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 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  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наименование аттестационной комиссии по подтверждению/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присвоению категорий)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(фамилия, имя и отчество педагога (при наличии))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(должность, место работы)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3" w:name="z22"/>
      <w:bookmarkEnd w:id="13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Прошу аттестовать меня в 20____ году на 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квалификационную категорию по должности _____________________________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 настоящее время имею __ категорию, действительную до ___ года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Основанием считаю следующие результаты работы 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 Сообщаю о себе следующие сведения: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3"/>
        <w:gridCol w:w="2951"/>
        <w:gridCol w:w="3231"/>
      </w:tblGrid>
      <w:tr w:rsidR="00D31637" w:rsidRPr="00B91776" w:rsidTr="00D3163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D31637" w:rsidRPr="00B91776" w:rsidTr="00D316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</w:tbl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2463"/>
        <w:gridCol w:w="2537"/>
        <w:gridCol w:w="2339"/>
      </w:tblGrid>
      <w:tr w:rsidR="00D31637" w:rsidRPr="00B91776" w:rsidTr="00D31637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D31637" w:rsidRPr="00B91776" w:rsidTr="00D316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7" w:rsidRPr="00B91776" w:rsidRDefault="00D31637" w:rsidP="00D316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</w:tbl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Награды, звания, ученая степень, ученое звание с указанием года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(присвоения) _____________________________________________</w:t>
      </w:r>
    </w:p>
    <w:p w:rsidR="00D31637" w:rsidRPr="00B91776" w:rsidRDefault="00D31637" w:rsidP="00D31637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С Правилами проведения аттестации ознакомлен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«____»_________________20____ года 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 (Подпись)</w:t>
      </w: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81E" w:rsidRPr="00B91776" w:rsidRDefault="00B1681E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министрінің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2015 жылғы 9 қарашадағы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№ 632 бұйрығына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1-қосымша   </w:t>
      </w:r>
    </w:p>
    <w:p w:rsidR="00B1681E" w:rsidRPr="00B91776" w:rsidRDefault="00B1681E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оқыту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орта,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техникалық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ұйымдарының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қызметкерлері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оларға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теңестірілген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тұлғаларға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санаттарын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беру (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өткізуге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құжаттар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ережелер</w:t>
      </w:r>
      <w:proofErr w:type="spellEnd"/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 «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ұйымдарының педагог қызметкерлері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теңестірілген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министрлігі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әзірледі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3.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облыстардың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Астана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қалаларының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облыстық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аудандар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қалалардың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органдары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ұйымдары (бұдан әрі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құжаттарды қабылдау және нәтижеcін беру көрсетілетін қызметті берушінің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4" w:name="z17"/>
      <w:bookmarkEnd w:id="14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тәртібі</w:t>
      </w:r>
      <w:proofErr w:type="spellEnd"/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4.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мерзімі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минут.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топтамасын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күтудің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рұқсат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минут;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рұқсат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минут.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5.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: қағаз жүзінде.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6.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ұйымдарының педагог қызметкерлері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теңестірілген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қабылдау осы Стандартқа 1-қосымшаға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ұсыну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жүзінде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7.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(бұдан әрі –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8. Көрсетілетін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заңнамасына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демалыс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күндерін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қоспағанда, дүйсенбі мен жұма аралығында сағат 13.00-ден 14.00, 14.30-ға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үзіліспен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сағат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09.00-ден 18.00, 18.30-ға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сағат 13.00-ден 14.00, 14.30-ға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үзіліспен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сағат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09.00-ден 17.30-ға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жазылусыз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жеделдетіп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көрсетусіз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кезек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тәртібімен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9.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ұйымдарының педагог қызметкерлері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теңестірілген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тізбесі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1) осы Стандартқа 2-қосымшаға сәйкес аттестаттауға өтініш;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көшірмесі;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3)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4)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көшірмесі;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5)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қызметкердің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6)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бұрын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ауысқан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қызметкерлерден басқа);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7)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тамыздағы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323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ғылым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азаматтық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қызметшілерді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ұйымдарында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істейтін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теңестірілген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тамызда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8678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жетістіктері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мәліметтер (болған жағдайда).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5" w:name="z33"/>
      <w:bookmarkEnd w:id="15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республикалық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маңызы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бар қаланың және астананың, ауданның (облыстық маңызы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бар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қаланың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жергілікті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атқарушы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органдарының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көрсетілетін қызметті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немесе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лауазымды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адамдарының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шешімдеріне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әрекетіне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әрекетсіздігіне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шағымдану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тәртібі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6" w:name="z34"/>
      <w:bookmarkEnd w:id="16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10.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әрекетіне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әрекетсіздігіне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шағымдану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жазбаша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түрде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12-тармағында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мекенжайлар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көрсетілетін қызметті берушінің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қолма-қол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Шағымда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болcа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пошталық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телефоны көрсетіледі.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қояды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қабылдаған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мерзімі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көрсетіліп, көрсетілетін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кеңсесінде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тіркелуі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мөртаңба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нөмірі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қабылданғанын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қарауға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келіспеген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жөніндегі уәкілетті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жүгіне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Мемлекеттiк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бағалау және бақылау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жөнiндегi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уәкiлеттi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шағымы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бес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қарауға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11.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келіспеген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жағдайларда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заңнамасында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тәртіппен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сотқа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жүгінуге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құқылы.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7" w:name="z36"/>
      <w:bookmarkEnd w:id="17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көрсетудің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оның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ішінде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электронды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нысанда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ерекшеліктері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ескеріле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отырып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қойылатын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өзге</w:t>
      </w:r>
      <w:proofErr w:type="spellEnd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 </w:t>
      </w:r>
      <w:proofErr w:type="spellStart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талаптар</w:t>
      </w:r>
      <w:proofErr w:type="spellEnd"/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18" w:name="z37"/>
      <w:bookmarkEnd w:id="18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12.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мекенжайлары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орындары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ресми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интернет-ресурсында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орналастырылған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13.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тәртібі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мәртебесі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режимінде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бірыңғай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алуға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мүмкіндігі бар.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14.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телефоны: 8-800-080-777,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бірыңғай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: 8-800-080-7777, 1414.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776" w:rsidRPr="00B91776" w:rsidRDefault="00B91776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81E" w:rsidRPr="009E4C97" w:rsidRDefault="00B1681E" w:rsidP="009E4C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 </w:t>
      </w:r>
      <w:bookmarkStart w:id="19" w:name="z40"/>
      <w:bookmarkEnd w:id="19"/>
      <w:r w:rsidRPr="009E4C97">
        <w:rPr>
          <w:rFonts w:ascii="Times New Roman" w:eastAsia="Times New Roman" w:hAnsi="Times New Roman" w:cs="Times New Roman"/>
          <w:color w:val="000000"/>
        </w:rPr>
        <w:t>  «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Мектепке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дейінгі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тәрбие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оқыту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,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бастауыш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негізгі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орта, 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жалпы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орта, техникалық және кәсіптік,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орта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білімнен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кейінгі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бағдарламаларын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асыратын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беру ұйымдарының педагог қызметкерлері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мен оларға теңестірілген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тұлғалардың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біліктілік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санаттарын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растау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)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аттестаттаудан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өткізуге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құжаттар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қабылдау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мемлекеттік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көрсетілетін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стандартына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        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1-қосымша             </w:t>
      </w:r>
    </w:p>
    <w:p w:rsidR="00B1681E" w:rsidRPr="009E4C97" w:rsidRDefault="00B1681E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</w:rPr>
      </w:pP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Нысан</w:t>
      </w:r>
      <w:proofErr w:type="spellEnd"/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  <w:u w:val="single"/>
        </w:rPr>
        <w:t>Тегі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  <w:u w:val="single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  <w:u w:val="single"/>
        </w:rPr>
        <w:t>аты</w:t>
      </w:r>
      <w:proofErr w:type="spellEnd"/>
      <w:r w:rsidRPr="009E4C97">
        <w:rPr>
          <w:rFonts w:ascii="Times New Roman" w:eastAsia="Times New Roman" w:hAnsi="Times New Roman" w:cs="Times New Roman"/>
          <w:color w:val="000000"/>
          <w:u w:val="single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  <w:u w:val="single"/>
        </w:rPr>
        <w:t>әкесінің</w:t>
      </w:r>
      <w:proofErr w:type="spellEnd"/>
      <w:r w:rsidRPr="009E4C97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  <w:u w:val="single"/>
        </w:rPr>
        <w:t>аты</w:t>
      </w:r>
      <w:proofErr w:type="spellEnd"/>
      <w:r w:rsidRPr="009E4C97">
        <w:rPr>
          <w:rFonts w:ascii="Times New Roman" w:eastAsia="Times New Roman" w:hAnsi="Times New Roman" w:cs="Times New Roman"/>
          <w:color w:val="000000"/>
          <w:u w:val="single"/>
        </w:rPr>
        <w:t xml:space="preserve"> (болған жағдайда) (бұдан әрі – Т.А.Ә.</w:t>
      </w:r>
      <w:r w:rsidRPr="009E4C97">
        <w:rPr>
          <w:rFonts w:ascii="Times New Roman" w:eastAsia="Times New Roman" w:hAnsi="Times New Roman" w:cs="Times New Roman"/>
          <w:color w:val="000000"/>
        </w:rPr>
        <w:t>)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              ____________________________________________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         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көрсетілетін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қызметті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алушының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мекенжайы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)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bookmarkStart w:id="20" w:name="z41"/>
      <w:bookmarkEnd w:id="20"/>
      <w:r w:rsidRPr="009E4C97">
        <w:rPr>
          <w:rFonts w:ascii="Times New Roman" w:eastAsia="Times New Roman" w:hAnsi="Times New Roman" w:cs="Times New Roman"/>
          <w:b/>
          <w:bCs/>
          <w:color w:val="000000"/>
        </w:rPr>
        <w:t>   Қолхат № ____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bookmarkStart w:id="21" w:name="z42"/>
      <w:bookmarkEnd w:id="21"/>
      <w:r w:rsidRPr="009E4C97">
        <w:rPr>
          <w:rFonts w:ascii="Times New Roman" w:eastAsia="Times New Roman" w:hAnsi="Times New Roman" w:cs="Times New Roman"/>
          <w:color w:val="000000"/>
        </w:rPr>
        <w:t xml:space="preserve">     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Мектепке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дейінгі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тәрбие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оқыту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бастауыш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негізгі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орта,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жалпы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орта, техникалық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кәсіптік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орта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білімнен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кейінгі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беру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бағдарламаларын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асыратын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 ұйымдарының педагог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қызметкерлері мен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оларға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теңестірілген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тұлғаларға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біліктілік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санаттарын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растау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аттестаттаудан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өткізуге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құжаттар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қабылдау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көрсетілетін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қызметті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алушының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немесе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оның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заңды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өкілінің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Т.А.Ә.)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көрсетілетін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қызметті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беруші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мынадай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құжаттарды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қажетін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белгілеу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)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алды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: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1) осы Стандартқа 2-қосымшаға сәйкес аттестаттауға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өтініш;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2)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жеке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басын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куәландыратын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көшірмесі;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3)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диплом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көшірмесі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;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  4)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біліктілікті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арттыру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көшірмесі;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  5)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қызметкердің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еңбек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растайтын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құжатының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көшірмесі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;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6)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бұрын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берген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біліктілік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санаты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куәлік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көшірмесі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жоғары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ұйымдарынан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ауысқан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біліктілік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санаттары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жоқ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педагог қызметкерлерден басқа); 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7)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Қазақстан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Республикасы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ғылым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министрінің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міндетін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атқарушының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2013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жылғы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тамыздағы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№ 323 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бұйрығымен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бекітілген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ғылым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саласындағы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азаматтық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қызметшілерді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аттестаттаудан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өткізу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қағидалары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шартын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сондай-ақ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Мектепке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дейінгі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бастауыш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негізгі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орта,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жалпы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орта, техникалық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кәсіптік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, орта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білімнен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кейінгі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білімнің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беретін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оқу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бағдарламаларын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асыратын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беру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ұйымдарында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жұмыс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істейтін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педагог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қызметкерлер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мен оларға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теңестірілген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тұлғаларды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аттестаттаудан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өткізу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қағидалары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шартына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сәйкес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Нормативтік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құқықтық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актілерді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мемлекеттік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тіркеу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тізілімінде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2013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жылғы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28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тамызда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№ 8678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болып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тіркелген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кәсіптік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жетістіктері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мәліметтер (болған жағдайда).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7)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тармақшаға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ескерту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кәсіптік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жетістіктері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туралы</w:t>
      </w:r>
      <w:proofErr w:type="spellEnd"/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мәліметтерді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 xml:space="preserve">     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мемлекеттік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қызметті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алушы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сараптамалық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топқа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жыл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сайын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30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желтоқсанға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дейін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қосымша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ұсынады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>.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 Өтініштің қабылданған күні 20___ жылғы «____» _________________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Т.А.Ә._______________________________________________________________</w:t>
      </w:r>
      <w:r w:rsidRPr="009E4C97">
        <w:rPr>
          <w:rFonts w:ascii="Times New Roman" w:eastAsia="Times New Roman" w:hAnsi="Times New Roman" w:cs="Times New Roman"/>
          <w:color w:val="3C4046"/>
        </w:rPr>
        <w:br/>
      </w:r>
      <w:r w:rsidRPr="009E4C97">
        <w:rPr>
          <w:rFonts w:ascii="Times New Roman" w:eastAsia="Times New Roman" w:hAnsi="Times New Roman" w:cs="Times New Roman"/>
          <w:color w:val="000000"/>
        </w:rPr>
        <w:t>            (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құжатты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қабылдаған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жауапты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адам</w:t>
      </w:r>
      <w:proofErr w:type="spellEnd"/>
      <w:r w:rsidRPr="009E4C97">
        <w:rPr>
          <w:rFonts w:ascii="Times New Roman" w:eastAsia="Times New Roman" w:hAnsi="Times New Roman" w:cs="Times New Roman"/>
          <w:color w:val="000000"/>
        </w:rPr>
        <w:t xml:space="preserve">)           </w:t>
      </w:r>
      <w:proofErr w:type="spellStart"/>
      <w:r w:rsidRPr="009E4C97">
        <w:rPr>
          <w:rFonts w:ascii="Times New Roman" w:eastAsia="Times New Roman" w:hAnsi="Times New Roman" w:cs="Times New Roman"/>
          <w:color w:val="000000"/>
        </w:rPr>
        <w:t>қолы</w:t>
      </w:r>
      <w:proofErr w:type="spellEnd"/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Телефон ______________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Қабылдадым: Т.А.Ә./ көрсетілетін қызметті алушының қолы</w:t>
      </w:r>
    </w:p>
    <w:p w:rsidR="00B1681E" w:rsidRPr="009E4C97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9E4C97">
        <w:rPr>
          <w:rFonts w:ascii="Times New Roman" w:eastAsia="Times New Roman" w:hAnsi="Times New Roman" w:cs="Times New Roman"/>
          <w:color w:val="000000"/>
        </w:rPr>
        <w:t>20___ жылғы «___» __________________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9E4C97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B1681E" w:rsidRPr="00B91776" w:rsidRDefault="00B1681E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«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орта, техникалық және кәсіптік,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орта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беру ұйымдарының педагог қызметкерлері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мен оларға теңестірілген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тұлғалардың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2-қосымша             </w:t>
      </w:r>
    </w:p>
    <w:p w:rsidR="00B1681E" w:rsidRPr="00B91776" w:rsidRDefault="00B1681E" w:rsidP="00B16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санаттарды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/беру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комиссиясының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педагогтың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(болған жағдайда))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22" w:name="z50"/>
      <w:bookmarkEnd w:id="22"/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ӨТІНІШ</w:t>
      </w:r>
    </w:p>
    <w:p w:rsidR="00B1681E" w:rsidRPr="00B91776" w:rsidRDefault="00B1681E" w:rsidP="00B16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20____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уақытта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санаттамын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жылға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жарамды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аламын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Өзім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мәліметті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хабарлаймын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9"/>
        <w:gridCol w:w="3026"/>
        <w:gridCol w:w="3200"/>
      </w:tblGrid>
      <w:tr w:rsidR="00B1681E" w:rsidRPr="00B91776" w:rsidTr="00B168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</w:p>
        </w:tc>
      </w:tr>
      <w:tr w:rsidR="00B1681E" w:rsidRPr="00B91776" w:rsidTr="00B168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</w:tbl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Жұмыс өтілі: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4"/>
        <w:gridCol w:w="2338"/>
        <w:gridCol w:w="2568"/>
        <w:gridCol w:w="2325"/>
      </w:tblGrid>
      <w:tr w:rsidR="00B1681E" w:rsidRPr="00B91776" w:rsidTr="00B1681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Осы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ұйымында</w:t>
            </w:r>
            <w:proofErr w:type="spellEnd"/>
          </w:p>
        </w:tc>
      </w:tr>
      <w:tr w:rsidR="00B1681E" w:rsidRPr="00B91776" w:rsidTr="00B168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1E" w:rsidRPr="00B91776" w:rsidRDefault="00B1681E" w:rsidP="00B168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</w:tbl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Наградалар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ғылыми атағы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жылын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Аттестаттаудан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қағидаларымен</w:t>
      </w:r>
      <w:proofErr w:type="spellEnd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таныстым</w:t>
      </w:r>
      <w:proofErr w:type="spellEnd"/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20____ жылғы «____» _________________</w:t>
      </w:r>
    </w:p>
    <w:p w:rsidR="00B1681E" w:rsidRPr="00B91776" w:rsidRDefault="00B1681E" w:rsidP="00B1681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B91776"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 w:rsidRPr="00B917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 (Қолы)</w:t>
      </w:r>
    </w:p>
    <w:p w:rsidR="00F75354" w:rsidRPr="00B91776" w:rsidRDefault="00F75354">
      <w:pPr>
        <w:rPr>
          <w:rFonts w:ascii="Times New Roman" w:hAnsi="Times New Roman" w:cs="Times New Roman"/>
          <w:sz w:val="24"/>
          <w:szCs w:val="24"/>
        </w:rPr>
      </w:pPr>
    </w:p>
    <w:sectPr w:rsidR="00F75354" w:rsidRPr="00B91776" w:rsidSect="0025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1637"/>
    <w:rsid w:val="00101796"/>
    <w:rsid w:val="00257C68"/>
    <w:rsid w:val="005B50DC"/>
    <w:rsid w:val="008272D3"/>
    <w:rsid w:val="009E4C97"/>
    <w:rsid w:val="00B1681E"/>
    <w:rsid w:val="00B91776"/>
    <w:rsid w:val="00BE439C"/>
    <w:rsid w:val="00D31637"/>
    <w:rsid w:val="00F7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1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3554</Words>
  <Characters>20258</Characters>
  <Application>Microsoft Office Word</Application>
  <DocSecurity>0</DocSecurity>
  <Lines>168</Lines>
  <Paragraphs>47</Paragraphs>
  <ScaleCrop>false</ScaleCrop>
  <Company/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2017-03-27T06:58:00Z</dcterms:created>
  <dcterms:modified xsi:type="dcterms:W3CDTF">2017-03-27T06:58:00Z</dcterms:modified>
</cp:coreProperties>
</file>